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before="76.8" w:lineRule="auto"/>
        <w:ind w:right="90" w:hanging="360"/>
        <w:rPr>
          <w:rFonts w:ascii="Calibri" w:cs="Calibri" w:eastAsia="Calibri" w:hAnsi="Calibri"/>
        </w:rPr>
      </w:pPr>
      <w:bookmarkStart w:colFirst="0" w:colLast="0" w:name="_d7penpa35ui7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Excellence in Teaching Equity Award</w:t>
      </w:r>
    </w:p>
    <w:p w:rsidR="00000000" w:rsidDel="00000000" w:rsidP="00000000" w:rsidRDefault="00000000" w:rsidRPr="00000000" w14:paraId="00000002">
      <w:pPr>
        <w:pStyle w:val="Heading2"/>
        <w:widowControl w:val="0"/>
        <w:spacing w:before="76.8" w:lineRule="auto"/>
        <w:ind w:right="2280" w:hanging="360"/>
        <w:rPr>
          <w:rFonts w:ascii="Comfortaa" w:cs="Comfortaa" w:eastAsia="Comfortaa" w:hAnsi="Comfortaa"/>
          <w:b w:val="1"/>
          <w:sz w:val="28"/>
          <w:szCs w:val="28"/>
        </w:rPr>
      </w:pPr>
      <w:bookmarkStart w:colFirst="0" w:colLast="0" w:name="_z5u0y1c70h7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This award may be given to up to two active ETT members </w:t>
      </w:r>
      <w:r w:rsidDel="00000000" w:rsidR="00000000" w:rsidRPr="00000000">
        <w:rPr>
          <w:rFonts w:ascii="Comfortaa" w:cs="Comfortaa" w:eastAsia="Comfortaa" w:hAnsi="Comfortaa"/>
          <w:color w:val="1e1e00"/>
          <w:sz w:val="26"/>
          <w:szCs w:val="26"/>
          <w:rtl w:val="0"/>
        </w:rPr>
        <w:t xml:space="preserve">who </w:t>
      </w:r>
      <w:r w:rsidDel="00000000" w:rsidR="00000000" w:rsidRPr="00000000">
        <w:rPr>
          <w:rFonts w:ascii="Comfortaa" w:cs="Comfortaa" w:eastAsia="Comfortaa" w:hAnsi="Comfortaa"/>
          <w:b w:val="1"/>
          <w:color w:val="1e1e00"/>
          <w:sz w:val="26"/>
          <w:szCs w:val="26"/>
          <w:rtl w:val="0"/>
        </w:rPr>
        <w:t xml:space="preserve">have </w:t>
      </w:r>
      <w:r w:rsidDel="00000000" w:rsidR="00000000" w:rsidRPr="00000000">
        <w:rPr>
          <w:rFonts w:ascii="Comfortaa" w:cs="Comfortaa" w:eastAsia="Comfortaa" w:hAnsi="Comfortaa"/>
          <w:color w:val="1e1e00"/>
          <w:sz w:val="26"/>
          <w:szCs w:val="26"/>
          <w:rtl w:val="0"/>
        </w:rPr>
        <w:t xml:space="preserve">made a significant difference to students</w:t>
      </w:r>
      <w:r w:rsidDel="00000000" w:rsidR="00000000" w:rsidRPr="00000000">
        <w:rPr>
          <w:rFonts w:ascii="Comfortaa" w:cs="Comfortaa" w:eastAsia="Comfortaa" w:hAnsi="Comfortaa"/>
          <w:color w:val="fefe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Comfortaa" w:cs="Comfortaa" w:eastAsia="Comfortaa" w:hAnsi="Comfortaa"/>
          <w:color w:val="1e1e00"/>
          <w:sz w:val="26"/>
          <w:szCs w:val="26"/>
          <w:rtl w:val="0"/>
        </w:rPr>
        <w:t xml:space="preserve">colleague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, in their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Comfortaa" w:cs="Comfortaa" w:eastAsia="Comfortaa" w:hAnsi="Comfortaa"/>
          <w:color w:val="1e1e00"/>
          <w:sz w:val="26"/>
          <w:szCs w:val="26"/>
          <w:rtl w:val="0"/>
        </w:rPr>
        <w:t xml:space="preserve">chools</w:t>
      </w:r>
      <w:r w:rsidDel="00000000" w:rsidR="00000000" w:rsidRPr="00000000">
        <w:rPr>
          <w:rFonts w:ascii="Comfortaa" w:cs="Comfortaa" w:eastAsia="Comfortaa" w:hAnsi="Comfortaa"/>
          <w:color w:val="fefe00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Comfortaa" w:cs="Comfortaa" w:eastAsia="Comfortaa" w:hAnsi="Comfortaa"/>
          <w:color w:val="1e1e00"/>
          <w:sz w:val="26"/>
          <w:szCs w:val="26"/>
          <w:rtl w:val="0"/>
        </w:rPr>
        <w:t xml:space="preserve">and communities. This award is to recognize the outstanding contribution in promoting equity in teaching.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A cash award of $300.00 shall be given to each recipient of this award. A teacher may be the recipient of this award once during their career. The recipient(s) of the Excellence in Teaching Equity Award shall be recognized at the Annual Dinner.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Calibri" w:cs="Calibri" w:eastAsia="Calibri" w:hAnsi="Calibri"/>
        </w:rPr>
      </w:pPr>
      <w:bookmarkStart w:colFirst="0" w:colLast="0" w:name="_8h30wq3geasc" w:id="2"/>
      <w:bookmarkEnd w:id="2"/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Criteria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5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Excellence in Teaching Equity Award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may be granted to a current member of ETT who:</w:t>
      </w:r>
    </w:p>
    <w:p w:rsidR="00000000" w:rsidDel="00000000" w:rsidP="00000000" w:rsidRDefault="00000000" w:rsidRPr="00000000" w14:paraId="00000006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Comfortaa" w:cs="Comfortaa" w:eastAsia="Comfortaa" w:hAnsi="Comforta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involved in school initiatives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involved in community initiatives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brings awareness of anti-racism issues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affects lives of students, teachers and community in a positive way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initiates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equity focussed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club(s), workshop(s) and/or community involvement with an equity focus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is a leader and positive role model for 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has a positive attitude towards diversity which brings about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harmony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works collaboratively and inspires 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Calibri" w:cs="Calibri" w:eastAsia="Calibri" w:hAnsi="Calibri"/>
        </w:rPr>
      </w:pPr>
      <w:bookmarkStart w:colFirst="0" w:colLast="0" w:name="_tbqudti6man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Submission of Applications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Applications must be received at </w:t>
      </w:r>
      <w:hyperlink r:id="rId6">
        <w:r w:rsidDel="00000000" w:rsidR="00000000" w:rsidRPr="00000000">
          <w:rPr>
            <w:rFonts w:ascii="Comfortaa" w:cs="Comfortaa" w:eastAsia="Comfortaa" w:hAnsi="Comfortaa"/>
            <w:b w:val="1"/>
            <w:color w:val="1155cc"/>
            <w:sz w:val="26"/>
            <w:szCs w:val="26"/>
            <w:u w:val="single"/>
            <w:rtl w:val="0"/>
          </w:rPr>
          <w:t xml:space="preserve">awards@ett.on.ca</w:t>
        </w:r>
      </w:hyperlink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no later than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u w:val="single"/>
          <w:rtl w:val="0"/>
        </w:rPr>
        <w:t xml:space="preserve">Thursday, May 7, 2026 at 4:00 p.m.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276" w:lineRule="auto"/>
        <w:rPr>
          <w:rFonts w:ascii="Calibri" w:cs="Calibri" w:eastAsia="Calibri" w:hAnsi="Calibri"/>
        </w:rPr>
      </w:pPr>
      <w:bookmarkStart w:colFirst="0" w:colLast="0" w:name="_smx58czqjng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Excellence in Teaching Equity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Award Nomination Form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omfortaa" w:cs="Comfortaa" w:eastAsia="Comfortaa" w:hAnsi="Comforta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1065"/>
        <w:gridCol w:w="3615"/>
        <w:tblGridChange w:id="0">
          <w:tblGrid>
            <w:gridCol w:w="2340"/>
            <w:gridCol w:w="2340"/>
            <w:gridCol w:w="1065"/>
            <w:gridCol w:w="361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Nominee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School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Other Contact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555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55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ab/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1065"/>
        <w:gridCol w:w="3615"/>
        <w:tblGridChange w:id="0">
          <w:tblGrid>
            <w:gridCol w:w="2340"/>
            <w:gridCol w:w="2340"/>
            <w:gridCol w:w="1065"/>
            <w:gridCol w:w="361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Nominator’s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809625</wp:posOffset>
            </wp:positionH>
            <wp:positionV relativeFrom="page">
              <wp:posOffset>8210550</wp:posOffset>
            </wp:positionV>
            <wp:extent cx="7910830" cy="1170940"/>
            <wp:effectExtent b="0" l="0" r="0" t="0"/>
            <wp:wrapSquare wrapText="bothSides" distB="0" distT="0" distL="114300" distR="114300"/>
            <wp:docPr descr="ETT - Stationary - LetterheadP2 - Colour" id="6" name="image1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0830" cy="1170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5" w:tblpY="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1110"/>
        <w:gridCol w:w="3570"/>
        <w:tblGridChange w:id="0">
          <w:tblGrid>
            <w:gridCol w:w="2340"/>
            <w:gridCol w:w="2340"/>
            <w:gridCol w:w="1110"/>
            <w:gridCol w:w="357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Second Nominator’s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spacing w:line="276" w:lineRule="auto"/>
        <w:ind w:left="0" w:firstLine="0"/>
        <w:rPr>
          <w:rFonts w:ascii="Comfortaa" w:cs="Comfortaa" w:eastAsia="Comfortaa" w:hAnsi="Comfortaa"/>
          <w:b w:val="1"/>
          <w:sz w:val="10"/>
          <w:szCs w:val="10"/>
        </w:rPr>
      </w:pPr>
      <w:bookmarkStart w:colFirst="0" w:colLast="0" w:name="_i1tlfo2jdfqr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Nominee Criteria Information</w:t>
      </w: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5715"/>
        <w:gridCol w:w="2490"/>
        <w:tblGridChange w:id="0">
          <w:tblGrid>
            <w:gridCol w:w="1890"/>
            <w:gridCol w:w="5715"/>
            <w:gridCol w:w="249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1) Equity and Social Justice Initiatives in the School and or Community  (chronologically with most recent)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Fonts w:ascii="Comfortaa" w:cs="Comfortaa" w:eastAsia="Comfortaa" w:hAnsi="Comfortaa"/>
          <w:b w:val="1"/>
          <w:sz w:val="10"/>
          <w:szCs w:val="1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452438</wp:posOffset>
            </wp:positionH>
            <wp:positionV relativeFrom="page">
              <wp:posOffset>8396288</wp:posOffset>
            </wp:positionV>
            <wp:extent cx="8586788" cy="1019175"/>
            <wp:effectExtent b="0" l="0" r="0" t="0"/>
            <wp:wrapSquare wrapText="bothSides" distB="0" distT="0" distL="114300" distR="114300"/>
            <wp:docPr descr="ETT - Stationary - LetterheadP2 - Colour" id="5" name="image1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1.png"/>
                    <pic:cNvPicPr preferRelativeResize="0"/>
                  </pic:nvPicPr>
                  <pic:blipFill>
                    <a:blip r:embed="rId7"/>
                    <a:srcRect b="0" l="0" r="-279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8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01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880"/>
        <w:gridCol w:w="5730"/>
        <w:tblGridChange w:id="0">
          <w:tblGrid>
            <w:gridCol w:w="1515"/>
            <w:gridCol w:w="2880"/>
            <w:gridCol w:w="57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2) Union Involvement  (local, provincial and or national levels)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Role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880"/>
        <w:gridCol w:w="5730"/>
        <w:tblGridChange w:id="0">
          <w:tblGrid>
            <w:gridCol w:w="1515"/>
            <w:gridCol w:w="2880"/>
            <w:gridCol w:w="57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3) Community Involvement  (local, provincial and or national levels)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Role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3735"/>
        <w:gridCol w:w="2340"/>
        <w:gridCol w:w="3105"/>
        <w:tblGridChange w:id="0">
          <w:tblGrid>
            <w:gridCol w:w="945"/>
            <w:gridCol w:w="3735"/>
            <w:gridCol w:w="2340"/>
            <w:gridCol w:w="3105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4) Professional Involvement (eg. curriculum writing teams, workshops etc.)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8305800</wp:posOffset>
            </wp:positionV>
            <wp:extent cx="8586788" cy="1019175"/>
            <wp:effectExtent b="0" l="0" r="0" t="0"/>
            <wp:wrapSquare wrapText="bothSides" distB="0" distT="0" distL="114300" distR="114300"/>
            <wp:docPr descr="ETT - Stationary - LetterheadP2 - Colour" id="2" name="image1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1.png"/>
                    <pic:cNvPicPr preferRelativeResize="0"/>
                  </pic:nvPicPr>
                  <pic:blipFill>
                    <a:blip r:embed="rId7"/>
                    <a:srcRect b="0" l="0" r="-279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8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br w:type="textWrapping"/>
      </w:r>
    </w:p>
    <w:tbl>
      <w:tblPr>
        <w:tblStyle w:val="Table8"/>
        <w:tblW w:w="1011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3735"/>
        <w:gridCol w:w="2340"/>
        <w:gridCol w:w="3075"/>
        <w:tblGridChange w:id="0">
          <w:tblGrid>
            <w:gridCol w:w="960"/>
            <w:gridCol w:w="3735"/>
            <w:gridCol w:w="2340"/>
            <w:gridCol w:w="3075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5) Awards (list of awards received related to equity and social justice).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6) in 250 words or less, explain why the nominee should be chosen as the recipient of the Excellence in Teaching Equity Award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(add more pages if needed)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3230.3999999999996" w:firstLine="0"/>
        <w:jc w:val="left"/>
        <w:rPr>
          <w:rFonts w:ascii="Comfortaa" w:cs="Comfortaa" w:eastAsia="Comfortaa" w:hAnsi="Comfortaa"/>
          <w:color w:val="0f0f00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color w:val="0f0f00"/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8567738</wp:posOffset>
            </wp:positionV>
            <wp:extent cx="7915275" cy="833438"/>
            <wp:effectExtent b="0" l="0" r="0" t="0"/>
            <wp:wrapSquare wrapText="bothSides" distB="0" distT="0" distL="114300" distR="114300"/>
            <wp:docPr descr="ETT - Stationary - LetterheadP2 - Colour" id="4" name="image1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833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fortaa" w:cs="Comfortaa" w:eastAsia="Comfortaa" w:hAnsi="Comfortaa"/>
          <w:color w:val="0f0f00"/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8581644</wp:posOffset>
            </wp:positionV>
            <wp:extent cx="7915275" cy="957643"/>
            <wp:effectExtent b="0" l="0" r="0" t="0"/>
            <wp:wrapSquare wrapText="bothSides" distB="0" distT="0" distL="114300" distR="114300"/>
            <wp:docPr descr="ETT - Stationary - LetterheadP2 - Colour" id="3" name="image1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9576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99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7772400" cy="1471613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777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471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ettawards@ett.on.ca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